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26-238 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Maßregelvollzugsklinik, Schloß Haldem; Umbau Haus 6 zur Sicherheitspforte; Metallbauarbeiten (Fenster, Türen); 26-238 Ö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Metallbauarbeiten (Fenster, Türen)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